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91B53" w14:textId="77777777" w:rsidR="00A32A9E" w:rsidRPr="00A0713E" w:rsidRDefault="0043774E" w:rsidP="00A32A9E">
      <w:pPr>
        <w:keepNext/>
        <w:keepLines/>
        <w:spacing w:before="120" w:after="0" w:line="240" w:lineRule="auto"/>
        <w:ind w:left="5103"/>
        <w:jc w:val="right"/>
        <w:outlineLvl w:val="1"/>
        <w:rPr>
          <w:rFonts w:cs="Times New Roman"/>
          <w:b/>
          <w:kern w:val="0"/>
          <w:szCs w:val="24"/>
          <w:lang w:eastAsia="lt-LT"/>
        </w:rPr>
      </w:pPr>
      <w:bookmarkStart w:id="0" w:name="_Ref38285444"/>
      <w:bookmarkStart w:id="1" w:name="_Ref38291496"/>
      <w:bookmarkStart w:id="2" w:name="_Toc126333941"/>
      <w:r w:rsidRPr="0043774E">
        <w:rPr>
          <w:rFonts w:cs="Times New Roman"/>
          <w:b/>
          <w:kern w:val="0"/>
          <w:szCs w:val="24"/>
          <w:lang w:eastAsia="lt-LT"/>
        </w:rPr>
        <w:t xml:space="preserve">Specialiųjų pirkimo </w:t>
      </w:r>
      <w:r w:rsidR="00A32A9E" w:rsidRPr="00A0713E">
        <w:rPr>
          <w:rFonts w:cs="Times New Roman"/>
          <w:b/>
          <w:kern w:val="0"/>
          <w:szCs w:val="24"/>
          <w:lang w:eastAsia="lt-LT"/>
        </w:rPr>
        <w:t xml:space="preserve">sąlygų </w:t>
      </w:r>
      <w:r w:rsidR="00A32A9E">
        <w:rPr>
          <w:rFonts w:cs="Times New Roman"/>
          <w:b/>
          <w:kern w:val="0"/>
          <w:szCs w:val="24"/>
          <w:lang w:eastAsia="lt-LT"/>
        </w:rPr>
        <w:t>5</w:t>
      </w:r>
      <w:r w:rsidR="00A32A9E" w:rsidRPr="00A0713E">
        <w:rPr>
          <w:rFonts w:cs="Times New Roman"/>
          <w:b/>
          <w:kern w:val="0"/>
          <w:szCs w:val="24"/>
          <w:lang w:eastAsia="lt-LT"/>
        </w:rPr>
        <w:t xml:space="preserve"> priedas </w:t>
      </w:r>
    </w:p>
    <w:bookmarkEnd w:id="0"/>
    <w:bookmarkEnd w:id="1"/>
    <w:bookmarkEnd w:id="2"/>
    <w:p w14:paraId="51B9E7EA" w14:textId="4F992E8A" w:rsidR="00A32A9E" w:rsidRPr="007065FA" w:rsidRDefault="00A14DB5" w:rsidP="00A32A9E">
      <w:pPr>
        <w:pStyle w:val="Porat"/>
        <w:spacing w:before="120"/>
        <w:jc w:val="right"/>
        <w:rPr>
          <w:b/>
          <w:bCs/>
          <w:color w:val="000000"/>
          <w:szCs w:val="24"/>
        </w:rPr>
      </w:pPr>
      <w:r>
        <w:rPr>
          <w:b/>
          <w:bCs/>
          <w:color w:val="000000"/>
          <w:szCs w:val="24"/>
        </w:rPr>
        <w:t>„</w:t>
      </w:r>
      <w:r w:rsidR="00A32A9E" w:rsidRPr="007065FA">
        <w:rPr>
          <w:b/>
          <w:bCs/>
          <w:color w:val="000000"/>
          <w:szCs w:val="24"/>
        </w:rPr>
        <w:t>Aplinkos apsaugos vadybos sistemos standartai</w:t>
      </w:r>
      <w:r w:rsidR="00953391">
        <w:rPr>
          <w:b/>
          <w:bCs/>
          <w:color w:val="000000"/>
          <w:szCs w:val="24"/>
        </w:rPr>
        <w:t>“</w:t>
      </w:r>
    </w:p>
    <w:p w14:paraId="608E18FE" w14:textId="367F4F7A" w:rsidR="00113AC4" w:rsidRDefault="00113AC4" w:rsidP="0080010D">
      <w:pPr>
        <w:jc w:val="both"/>
      </w:pPr>
    </w:p>
    <w:tbl>
      <w:tblPr>
        <w:tblW w:w="9668" w:type="dxa"/>
        <w:tblInd w:w="108" w:type="dxa"/>
        <w:tblLayout w:type="fixed"/>
        <w:tblLook w:val="0000" w:firstRow="0" w:lastRow="0" w:firstColumn="0" w:lastColumn="0" w:noHBand="0" w:noVBand="0"/>
      </w:tblPr>
      <w:tblGrid>
        <w:gridCol w:w="738"/>
        <w:gridCol w:w="2835"/>
        <w:gridCol w:w="2977"/>
        <w:gridCol w:w="3118"/>
      </w:tblGrid>
      <w:tr w:rsidR="0080010D" w:rsidRPr="003118A6" w14:paraId="0AD03092" w14:textId="77777777" w:rsidTr="00426E6F">
        <w:tc>
          <w:tcPr>
            <w:tcW w:w="738" w:type="dxa"/>
            <w:tcBorders>
              <w:top w:val="single" w:sz="4" w:space="0" w:color="000000"/>
              <w:left w:val="single" w:sz="4" w:space="0" w:color="000000"/>
              <w:bottom w:val="single" w:sz="4" w:space="0" w:color="000000"/>
            </w:tcBorders>
          </w:tcPr>
          <w:p w14:paraId="7B89811B" w14:textId="77777777" w:rsidR="0080010D" w:rsidRPr="003118A6" w:rsidRDefault="0080010D" w:rsidP="00426E6F">
            <w:pPr>
              <w:snapToGrid w:val="0"/>
              <w:spacing w:after="0" w:line="240" w:lineRule="auto"/>
              <w:ind w:left="-959" w:firstLine="851"/>
              <w:jc w:val="center"/>
              <w:rPr>
                <w:sz w:val="22"/>
              </w:rPr>
            </w:pPr>
            <w:r w:rsidRPr="003118A6">
              <w:rPr>
                <w:sz w:val="22"/>
              </w:rPr>
              <w:t xml:space="preserve">Eil. </w:t>
            </w:r>
          </w:p>
          <w:p w14:paraId="652AE231" w14:textId="77777777" w:rsidR="0080010D" w:rsidRPr="003118A6" w:rsidRDefault="0080010D" w:rsidP="00426E6F">
            <w:pPr>
              <w:snapToGrid w:val="0"/>
              <w:spacing w:after="0" w:line="240" w:lineRule="auto"/>
              <w:ind w:left="-959" w:firstLine="851"/>
              <w:jc w:val="center"/>
              <w:rPr>
                <w:sz w:val="22"/>
              </w:rPr>
            </w:pPr>
            <w:r w:rsidRPr="003118A6">
              <w:rPr>
                <w:sz w:val="22"/>
              </w:rPr>
              <w:t>Nr.</w:t>
            </w:r>
          </w:p>
        </w:tc>
        <w:tc>
          <w:tcPr>
            <w:tcW w:w="2835" w:type="dxa"/>
            <w:tcBorders>
              <w:top w:val="single" w:sz="4" w:space="0" w:color="000000"/>
              <w:left w:val="single" w:sz="4" w:space="0" w:color="000000"/>
              <w:bottom w:val="single" w:sz="4" w:space="0" w:color="000000"/>
            </w:tcBorders>
          </w:tcPr>
          <w:p w14:paraId="39345588" w14:textId="77777777" w:rsidR="0080010D" w:rsidRPr="003118A6" w:rsidRDefault="0080010D" w:rsidP="00426E6F">
            <w:pPr>
              <w:spacing w:after="0" w:line="100" w:lineRule="atLeast"/>
              <w:jc w:val="center"/>
              <w:rPr>
                <w:sz w:val="22"/>
                <w:lang w:eastAsia="lt-LT"/>
              </w:rPr>
            </w:pPr>
            <w:r w:rsidRPr="003118A6">
              <w:rPr>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tcPr>
          <w:p w14:paraId="27C2132E" w14:textId="77777777" w:rsidR="0080010D" w:rsidRPr="003118A6" w:rsidRDefault="0080010D" w:rsidP="00426E6F">
            <w:pPr>
              <w:suppressAutoHyphens w:val="0"/>
              <w:spacing w:after="0" w:line="240" w:lineRule="auto"/>
              <w:jc w:val="center"/>
              <w:rPr>
                <w:sz w:val="22"/>
              </w:rPr>
            </w:pPr>
            <w:r w:rsidRPr="003118A6">
              <w:rPr>
                <w:sz w:val="22"/>
                <w:lang w:eastAsia="lt-LT"/>
              </w:rPr>
              <w:t xml:space="preserve">Aplinkos apsaugos vadybos sistemos standartų </w:t>
            </w:r>
            <w:r w:rsidRPr="003118A6">
              <w:rPr>
                <w:sz w:val="22"/>
              </w:rPr>
              <w:t>reikalavimus įrodantys dokumentai</w:t>
            </w:r>
          </w:p>
        </w:tc>
        <w:tc>
          <w:tcPr>
            <w:tcW w:w="3118" w:type="dxa"/>
            <w:tcBorders>
              <w:top w:val="single" w:sz="4" w:space="0" w:color="000000"/>
              <w:left w:val="single" w:sz="4" w:space="0" w:color="000000"/>
              <w:bottom w:val="single" w:sz="4" w:space="0" w:color="000000"/>
              <w:right w:val="single" w:sz="4" w:space="0" w:color="000000"/>
            </w:tcBorders>
          </w:tcPr>
          <w:p w14:paraId="5B669E35" w14:textId="77777777" w:rsidR="0080010D" w:rsidRPr="003118A6" w:rsidRDefault="0080010D" w:rsidP="00426E6F">
            <w:pPr>
              <w:ind w:left="456" w:hanging="360"/>
              <w:contextualSpacing/>
              <w:jc w:val="center"/>
              <w:rPr>
                <w:sz w:val="22"/>
                <w:lang w:eastAsia="lt-LT"/>
              </w:rPr>
            </w:pPr>
            <w:r w:rsidRPr="003118A6">
              <w:rPr>
                <w:sz w:val="22"/>
                <w:lang w:eastAsia="lt-LT"/>
              </w:rPr>
              <w:t>Subjektas, kuris turi atitikti reikalavimą</w:t>
            </w:r>
          </w:p>
        </w:tc>
      </w:tr>
      <w:tr w:rsidR="005E5A2E" w:rsidRPr="003118A6" w14:paraId="5767C694" w14:textId="77777777" w:rsidTr="00426E6F">
        <w:tc>
          <w:tcPr>
            <w:tcW w:w="738" w:type="dxa"/>
            <w:tcBorders>
              <w:top w:val="single" w:sz="4" w:space="0" w:color="000000"/>
              <w:left w:val="single" w:sz="4" w:space="0" w:color="000000"/>
              <w:bottom w:val="single" w:sz="4" w:space="0" w:color="000000"/>
            </w:tcBorders>
          </w:tcPr>
          <w:p w14:paraId="6FE4184B" w14:textId="77777777" w:rsidR="005E5A2E" w:rsidRPr="003118A6" w:rsidRDefault="005E5A2E" w:rsidP="005E5A2E">
            <w:pPr>
              <w:snapToGrid w:val="0"/>
              <w:spacing w:after="0" w:line="240" w:lineRule="auto"/>
              <w:ind w:left="-959" w:firstLine="851"/>
              <w:jc w:val="center"/>
              <w:rPr>
                <w:sz w:val="22"/>
              </w:rPr>
            </w:pPr>
            <w:r w:rsidRPr="003118A6">
              <w:rPr>
                <w:sz w:val="22"/>
              </w:rPr>
              <w:t>24.1.</w:t>
            </w:r>
          </w:p>
        </w:tc>
        <w:tc>
          <w:tcPr>
            <w:tcW w:w="2835" w:type="dxa"/>
            <w:tcBorders>
              <w:top w:val="single" w:sz="4" w:space="0" w:color="000000"/>
              <w:left w:val="single" w:sz="4" w:space="0" w:color="000000"/>
              <w:bottom w:val="single" w:sz="4" w:space="0" w:color="000000"/>
            </w:tcBorders>
          </w:tcPr>
          <w:p w14:paraId="1C84EB7C" w14:textId="23316B9B" w:rsidR="005E5A2E" w:rsidRPr="00E22FDB" w:rsidRDefault="005E5A2E" w:rsidP="005E5A2E">
            <w:pPr>
              <w:spacing w:after="0" w:line="100" w:lineRule="atLeast"/>
              <w:jc w:val="both"/>
              <w:rPr>
                <w:sz w:val="22"/>
                <w:lang w:eastAsia="lt-LT"/>
              </w:rPr>
            </w:pPr>
            <w:r w:rsidRPr="00E22FDB">
              <w:rPr>
                <w:sz w:val="22"/>
                <w:lang w:eastAsia="lt-LT"/>
              </w:rPr>
              <w:t>Tiekėjas perkamoms projektavimo paslaugoms, 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w:t>
            </w:r>
            <w:r w:rsidR="00032909" w:rsidRPr="00E22FDB">
              <w:rPr>
                <w:sz w:val="22"/>
                <w:lang w:eastAsia="lt-LT"/>
              </w:rPr>
              <w:t>.</w:t>
            </w:r>
          </w:p>
        </w:tc>
        <w:tc>
          <w:tcPr>
            <w:tcW w:w="2977" w:type="dxa"/>
            <w:tcBorders>
              <w:top w:val="single" w:sz="4" w:space="0" w:color="000000"/>
              <w:left w:val="single" w:sz="4" w:space="0" w:color="000000"/>
              <w:bottom w:val="single" w:sz="4" w:space="0" w:color="000000"/>
              <w:right w:val="single" w:sz="4" w:space="0" w:color="000000"/>
            </w:tcBorders>
          </w:tcPr>
          <w:p w14:paraId="403FF6A9" w14:textId="77777777" w:rsidR="005E5A2E" w:rsidRPr="00E22FDB" w:rsidRDefault="005E5A2E" w:rsidP="005E5A2E">
            <w:pPr>
              <w:suppressAutoHyphens w:val="0"/>
              <w:spacing w:after="0" w:line="240" w:lineRule="auto"/>
              <w:jc w:val="both"/>
              <w:rPr>
                <w:sz w:val="22"/>
              </w:rPr>
            </w:pPr>
            <w:r w:rsidRPr="00E22FDB">
              <w:rPr>
                <w:sz w:val="22"/>
              </w:rPr>
              <w:t>Su pasiūlymu turi būti pateiktas EBVPD (Specialiųjų Pirkimo sąlygų 6 priedas).</w:t>
            </w:r>
          </w:p>
          <w:p w14:paraId="70E67B32" w14:textId="77777777" w:rsidR="005E5A2E" w:rsidRPr="00E22FDB" w:rsidRDefault="005E5A2E" w:rsidP="005E5A2E">
            <w:pPr>
              <w:suppressAutoHyphens w:val="0"/>
              <w:spacing w:after="0" w:line="240" w:lineRule="auto"/>
              <w:jc w:val="both"/>
              <w:rPr>
                <w:sz w:val="22"/>
              </w:rPr>
            </w:pPr>
          </w:p>
          <w:p w14:paraId="55112A25" w14:textId="77777777" w:rsidR="005E5A2E" w:rsidRPr="00E22FDB" w:rsidRDefault="005E5A2E" w:rsidP="005E5A2E">
            <w:pPr>
              <w:spacing w:after="0" w:line="240" w:lineRule="auto"/>
              <w:jc w:val="both"/>
              <w:rPr>
                <w:sz w:val="22"/>
              </w:rPr>
            </w:pPr>
            <w:r w:rsidRPr="00E22FDB">
              <w:rPr>
                <w:i/>
                <w:sz w:val="22"/>
              </w:rPr>
              <w:t xml:space="preserve">Perkančiajai organizacijai </w:t>
            </w:r>
            <w:r w:rsidRPr="00E22FDB">
              <w:rPr>
                <w:i/>
                <w:iCs/>
                <w:sz w:val="22"/>
              </w:rPr>
              <w:t>atlikus EBVPD patikrinimo procedūrą, patikrinus pasiūlymus ir išrinkus galimą laimėtoją, tik jo yra prašomi dokumentai, patvirtinantys kvalifikacijos reikalavimų atitiktį</w:t>
            </w:r>
            <w:r w:rsidRPr="00E22FDB">
              <w:rPr>
                <w:sz w:val="22"/>
              </w:rPr>
              <w:t>.</w:t>
            </w:r>
          </w:p>
          <w:p w14:paraId="0E8AA662" w14:textId="77777777" w:rsidR="005E5A2E" w:rsidRPr="00E22FDB" w:rsidRDefault="005E5A2E" w:rsidP="005E5A2E">
            <w:pPr>
              <w:suppressAutoHyphens w:val="0"/>
              <w:spacing w:after="0" w:line="240" w:lineRule="auto"/>
              <w:jc w:val="both"/>
              <w:rPr>
                <w:sz w:val="22"/>
              </w:rPr>
            </w:pPr>
          </w:p>
          <w:p w14:paraId="74627AD1" w14:textId="77777777" w:rsidR="00CB4098" w:rsidRPr="00E22FDB" w:rsidRDefault="005E5A2E" w:rsidP="005E5A2E">
            <w:pPr>
              <w:suppressAutoHyphens w:val="0"/>
              <w:spacing w:after="0" w:line="240" w:lineRule="auto"/>
              <w:jc w:val="both"/>
              <w:rPr>
                <w:sz w:val="22"/>
              </w:rPr>
            </w:pPr>
            <w:r w:rsidRPr="00E22FDB">
              <w:rPr>
                <w:sz w:val="22"/>
              </w:rPr>
              <w:t xml:space="preserve">Reikalavimo atitikčiai pagrįsti pateikiamas nepriklausomos įstaigos išduotas sertifikatas. Pirkimo vykdytojas pripažįsta lygiaverčius sertifikatus, išduotus kitose valstybėse narėse įsteigtų nepriklausomų įstaigų. </w:t>
            </w:r>
          </w:p>
          <w:p w14:paraId="26FDF74B" w14:textId="77777777" w:rsidR="00CB4098" w:rsidRPr="00E22FDB" w:rsidRDefault="00CB4098" w:rsidP="005E5A2E">
            <w:pPr>
              <w:suppressAutoHyphens w:val="0"/>
              <w:spacing w:after="0" w:line="240" w:lineRule="auto"/>
              <w:jc w:val="both"/>
              <w:rPr>
                <w:sz w:val="22"/>
              </w:rPr>
            </w:pPr>
          </w:p>
          <w:p w14:paraId="3BE488FA" w14:textId="77777777" w:rsidR="009423FC" w:rsidRPr="00E22FDB" w:rsidRDefault="009423FC" w:rsidP="009423FC">
            <w:pPr>
              <w:suppressAutoHyphens w:val="0"/>
              <w:spacing w:after="0" w:line="240" w:lineRule="auto"/>
              <w:jc w:val="both"/>
              <w:rPr>
                <w:sz w:val="22"/>
              </w:rPr>
            </w:pPr>
            <w:r w:rsidRPr="00E22FDB">
              <w:rPr>
                <w:sz w:val="22"/>
              </w:rPr>
              <w:t>Jeigu tiekėjas pats atitinka šį reikalavimą, tačiau pasitelkia subtiekėjus nurodytiems darbams atlikti, kuriems (-</w:t>
            </w:r>
            <w:proofErr w:type="spellStart"/>
            <w:r w:rsidRPr="00E22FDB">
              <w:rPr>
                <w:sz w:val="22"/>
              </w:rPr>
              <w:t>ioms</w:t>
            </w:r>
            <w:proofErr w:type="spellEnd"/>
            <w:r w:rsidRPr="00E22FDB">
              <w:rPr>
                <w:sz w:val="22"/>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299D15B8" w14:textId="77777777" w:rsidR="005E5A2E" w:rsidRPr="00E22FDB" w:rsidRDefault="005E5A2E" w:rsidP="005E5A2E">
            <w:pPr>
              <w:suppressAutoHyphens w:val="0"/>
              <w:spacing w:after="0" w:line="240" w:lineRule="auto"/>
              <w:jc w:val="both"/>
              <w:rPr>
                <w:sz w:val="22"/>
              </w:rPr>
            </w:pPr>
          </w:p>
          <w:p w14:paraId="2C8AB2FD" w14:textId="0A56FDA7" w:rsidR="005E5A2E" w:rsidRPr="00E22FDB" w:rsidRDefault="005E5A2E" w:rsidP="005E5A2E">
            <w:pPr>
              <w:suppressAutoHyphens w:val="0"/>
              <w:spacing w:after="0" w:line="240" w:lineRule="auto"/>
              <w:jc w:val="both"/>
              <w:rPr>
                <w:sz w:val="22"/>
              </w:rPr>
            </w:pPr>
            <w:r w:rsidRPr="00E22FDB">
              <w:rPr>
                <w:sz w:val="22"/>
              </w:rPr>
              <w:lastRenderedPageBreak/>
              <w:t>Pateikiamos skaitmeninės dokumentų kopijos.</w:t>
            </w:r>
          </w:p>
        </w:tc>
        <w:tc>
          <w:tcPr>
            <w:tcW w:w="3118" w:type="dxa"/>
            <w:tcBorders>
              <w:top w:val="single" w:sz="4" w:space="0" w:color="000000"/>
              <w:left w:val="single" w:sz="4" w:space="0" w:color="000000"/>
              <w:bottom w:val="single" w:sz="4" w:space="0" w:color="000000"/>
              <w:right w:val="single" w:sz="4" w:space="0" w:color="000000"/>
            </w:tcBorders>
          </w:tcPr>
          <w:p w14:paraId="60017085" w14:textId="77777777" w:rsidR="005E5A2E" w:rsidRPr="00E22FDB" w:rsidRDefault="005E5A2E" w:rsidP="005E5A2E">
            <w:pPr>
              <w:spacing w:line="240" w:lineRule="auto"/>
              <w:jc w:val="both"/>
              <w:rPr>
                <w:sz w:val="22"/>
                <w:lang w:eastAsia="lt-LT"/>
              </w:rPr>
            </w:pPr>
            <w:r w:rsidRPr="00E22FDB">
              <w:rPr>
                <w:sz w:val="22"/>
                <w:lang w:eastAsia="lt-LT"/>
              </w:rPr>
              <w:lastRenderedPageBreak/>
              <w:t>Tiekėjas, ūkio subjektų grupės nariai (jei pasiūlymą teikia ūkio subjektų grupė), subtiekėjai,  visi ūkio subjektai, kurie pagal jų prisiimamus įsipareigojimus pirkimo sutarčiai vykdyti suteiks projektavimo paslaugas.</w:t>
            </w:r>
          </w:p>
          <w:p w14:paraId="32468BA3" w14:textId="77777777" w:rsidR="005E5A2E" w:rsidRPr="00E22FDB" w:rsidRDefault="005E5A2E" w:rsidP="005E5A2E">
            <w:pPr>
              <w:spacing w:after="0" w:line="240" w:lineRule="auto"/>
              <w:ind w:left="314"/>
              <w:contextualSpacing/>
              <w:jc w:val="both"/>
              <w:rPr>
                <w:sz w:val="22"/>
                <w:lang w:eastAsia="lt-LT"/>
              </w:rPr>
            </w:pPr>
          </w:p>
        </w:tc>
      </w:tr>
    </w:tbl>
    <w:p w14:paraId="6901BE7C" w14:textId="77777777" w:rsidR="0080010D" w:rsidRDefault="0080010D" w:rsidP="0080010D">
      <w:pPr>
        <w:jc w:val="both"/>
      </w:pPr>
    </w:p>
    <w:p w14:paraId="543225DC" w14:textId="3875E07E" w:rsidR="00DB553E" w:rsidRDefault="00DB553E" w:rsidP="00DB553E">
      <w:pPr>
        <w:jc w:val="center"/>
      </w:pPr>
      <w:r>
        <w:t>_______________</w:t>
      </w:r>
    </w:p>
    <w:p w14:paraId="26E71860" w14:textId="77777777" w:rsidR="00DB553E" w:rsidRDefault="00DB553E"/>
    <w:sectPr w:rsidR="00DB553E" w:rsidSect="00DB553E">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31D44596"/>
    <w:multiLevelType w:val="hybridMultilevel"/>
    <w:tmpl w:val="5D529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61533725">
    <w:abstractNumId w:val="0"/>
  </w:num>
  <w:num w:numId="2" w16cid:durableId="5628327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A9E"/>
    <w:rsid w:val="00032909"/>
    <w:rsid w:val="00087664"/>
    <w:rsid w:val="00113AC4"/>
    <w:rsid w:val="001C1FFB"/>
    <w:rsid w:val="002722DE"/>
    <w:rsid w:val="002E224A"/>
    <w:rsid w:val="00322714"/>
    <w:rsid w:val="00353DEB"/>
    <w:rsid w:val="003754C0"/>
    <w:rsid w:val="0043774E"/>
    <w:rsid w:val="005E5A2E"/>
    <w:rsid w:val="006804E1"/>
    <w:rsid w:val="007065FA"/>
    <w:rsid w:val="007F65BE"/>
    <w:rsid w:val="0080010D"/>
    <w:rsid w:val="008B6EA1"/>
    <w:rsid w:val="009423FC"/>
    <w:rsid w:val="00953391"/>
    <w:rsid w:val="00A14DB5"/>
    <w:rsid w:val="00A32A9E"/>
    <w:rsid w:val="00B701EE"/>
    <w:rsid w:val="00BB2686"/>
    <w:rsid w:val="00C10BA3"/>
    <w:rsid w:val="00CB4098"/>
    <w:rsid w:val="00CE1B4A"/>
    <w:rsid w:val="00DB553E"/>
    <w:rsid w:val="00E22FDB"/>
    <w:rsid w:val="00E67F37"/>
    <w:rsid w:val="00EE4201"/>
    <w:rsid w:val="00EF3170"/>
    <w:rsid w:val="00FB02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7C2DE"/>
  <w15:chartTrackingRefBased/>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2A9E"/>
    <w:pPr>
      <w:suppressAutoHyphens/>
      <w:spacing w:after="200" w:line="276" w:lineRule="auto"/>
    </w:pPr>
    <w:rPr>
      <w:rFonts w:ascii="Times New Roman" w:eastAsia="Calibri" w:hAnsi="Times New Roman" w:cs="Calibri"/>
      <w:kern w:val="1"/>
      <w:sz w:val="24"/>
      <w:szCs w:val="22"/>
      <w:lang w:eastAsia="ar-SA"/>
    </w:rPr>
  </w:style>
  <w:style w:type="paragraph" w:styleId="Antrat1">
    <w:name w:val="heading 1"/>
    <w:basedOn w:val="prastasis"/>
    <w:next w:val="prastasis"/>
    <w:link w:val="Antrat1Diagrama"/>
    <w:uiPriority w:val="9"/>
    <w:qFormat/>
    <w:rsid w:val="00A32A9E"/>
    <w:pPr>
      <w:keepNext/>
      <w:keepLines/>
      <w:spacing w:before="360" w:after="80"/>
      <w:outlineLvl w:val="0"/>
    </w:pPr>
    <w:rPr>
      <w:rFonts w:ascii="Aptos Display" w:eastAsia="Times New Roman" w:hAnsi="Aptos Display" w:cs="Times New Roman"/>
      <w:color w:val="0F4761"/>
      <w:sz w:val="40"/>
      <w:szCs w:val="40"/>
    </w:rPr>
  </w:style>
  <w:style w:type="paragraph" w:styleId="Antrat2">
    <w:name w:val="heading 2"/>
    <w:basedOn w:val="prastasis"/>
    <w:next w:val="prastasis"/>
    <w:link w:val="Antrat2Diagrama"/>
    <w:uiPriority w:val="9"/>
    <w:semiHidden/>
    <w:unhideWhenUsed/>
    <w:qFormat/>
    <w:rsid w:val="00A32A9E"/>
    <w:pPr>
      <w:keepNext/>
      <w:keepLines/>
      <w:spacing w:before="160" w:after="80"/>
      <w:outlineLvl w:val="1"/>
    </w:pPr>
    <w:rPr>
      <w:rFonts w:ascii="Aptos Display" w:eastAsia="Times New Roman" w:hAnsi="Aptos Display" w:cs="Times New Roman"/>
      <w:color w:val="0F4761"/>
      <w:sz w:val="32"/>
      <w:szCs w:val="32"/>
    </w:rPr>
  </w:style>
  <w:style w:type="paragraph" w:styleId="Antrat3">
    <w:name w:val="heading 3"/>
    <w:basedOn w:val="prastasis"/>
    <w:next w:val="prastasis"/>
    <w:link w:val="Antrat3Diagrama"/>
    <w:uiPriority w:val="9"/>
    <w:semiHidden/>
    <w:unhideWhenUsed/>
    <w:qFormat/>
    <w:rsid w:val="00A32A9E"/>
    <w:pPr>
      <w:keepNext/>
      <w:keepLines/>
      <w:spacing w:before="160" w:after="80"/>
      <w:outlineLvl w:val="2"/>
    </w:pPr>
    <w:rPr>
      <w:rFonts w:eastAsia="Times New Roman" w:cs="Times New Roman"/>
      <w:color w:val="0F4761"/>
      <w:sz w:val="28"/>
      <w:szCs w:val="28"/>
    </w:rPr>
  </w:style>
  <w:style w:type="paragraph" w:styleId="Antrat4">
    <w:name w:val="heading 4"/>
    <w:basedOn w:val="prastasis"/>
    <w:next w:val="prastasis"/>
    <w:link w:val="Antrat4Diagrama"/>
    <w:uiPriority w:val="9"/>
    <w:semiHidden/>
    <w:unhideWhenUsed/>
    <w:qFormat/>
    <w:rsid w:val="00A32A9E"/>
    <w:pPr>
      <w:keepNext/>
      <w:keepLines/>
      <w:spacing w:before="80" w:after="40"/>
      <w:outlineLvl w:val="3"/>
    </w:pPr>
    <w:rPr>
      <w:rFonts w:eastAsia="Times New Roman" w:cs="Times New Roman"/>
      <w:i/>
      <w:iCs/>
      <w:color w:val="0F4761"/>
    </w:rPr>
  </w:style>
  <w:style w:type="paragraph" w:styleId="Antrat5">
    <w:name w:val="heading 5"/>
    <w:basedOn w:val="prastasis"/>
    <w:next w:val="prastasis"/>
    <w:link w:val="Antrat5Diagrama"/>
    <w:uiPriority w:val="9"/>
    <w:semiHidden/>
    <w:unhideWhenUsed/>
    <w:qFormat/>
    <w:rsid w:val="00A32A9E"/>
    <w:pPr>
      <w:keepNext/>
      <w:keepLines/>
      <w:spacing w:before="80" w:after="40"/>
      <w:outlineLvl w:val="4"/>
    </w:pPr>
    <w:rPr>
      <w:rFonts w:eastAsia="Times New Roman" w:cs="Times New Roman"/>
      <w:color w:val="0F4761"/>
    </w:rPr>
  </w:style>
  <w:style w:type="paragraph" w:styleId="Antrat6">
    <w:name w:val="heading 6"/>
    <w:basedOn w:val="prastasis"/>
    <w:next w:val="prastasis"/>
    <w:link w:val="Antrat6Diagrama"/>
    <w:uiPriority w:val="9"/>
    <w:semiHidden/>
    <w:unhideWhenUsed/>
    <w:qFormat/>
    <w:rsid w:val="00A32A9E"/>
    <w:pPr>
      <w:keepNext/>
      <w:keepLines/>
      <w:spacing w:before="40" w:after="0"/>
      <w:outlineLvl w:val="5"/>
    </w:pPr>
    <w:rPr>
      <w:rFonts w:eastAsia="Times New Roman" w:cs="Times New Roman"/>
      <w:i/>
      <w:iCs/>
      <w:color w:val="595959"/>
    </w:rPr>
  </w:style>
  <w:style w:type="paragraph" w:styleId="Antrat7">
    <w:name w:val="heading 7"/>
    <w:basedOn w:val="prastasis"/>
    <w:next w:val="prastasis"/>
    <w:link w:val="Antrat7Diagrama"/>
    <w:uiPriority w:val="9"/>
    <w:semiHidden/>
    <w:unhideWhenUsed/>
    <w:qFormat/>
    <w:rsid w:val="00A32A9E"/>
    <w:pPr>
      <w:keepNext/>
      <w:keepLines/>
      <w:spacing w:before="40" w:after="0"/>
      <w:outlineLvl w:val="6"/>
    </w:pPr>
    <w:rPr>
      <w:rFonts w:eastAsia="Times New Roman" w:cs="Times New Roman"/>
      <w:color w:val="595959"/>
    </w:rPr>
  </w:style>
  <w:style w:type="paragraph" w:styleId="Antrat8">
    <w:name w:val="heading 8"/>
    <w:basedOn w:val="prastasis"/>
    <w:next w:val="prastasis"/>
    <w:link w:val="Antrat8Diagrama"/>
    <w:uiPriority w:val="9"/>
    <w:semiHidden/>
    <w:unhideWhenUsed/>
    <w:qFormat/>
    <w:rsid w:val="00A32A9E"/>
    <w:pPr>
      <w:keepNext/>
      <w:keepLines/>
      <w:spacing w:after="0"/>
      <w:outlineLvl w:val="7"/>
    </w:pPr>
    <w:rPr>
      <w:rFonts w:eastAsia="Times New Roman" w:cs="Times New Roman"/>
      <w:i/>
      <w:iCs/>
      <w:color w:val="272727"/>
    </w:rPr>
  </w:style>
  <w:style w:type="paragraph" w:styleId="Antrat9">
    <w:name w:val="heading 9"/>
    <w:basedOn w:val="prastasis"/>
    <w:next w:val="prastasis"/>
    <w:link w:val="Antrat9Diagrama"/>
    <w:uiPriority w:val="9"/>
    <w:semiHidden/>
    <w:unhideWhenUsed/>
    <w:qFormat/>
    <w:rsid w:val="00A32A9E"/>
    <w:pPr>
      <w:keepNext/>
      <w:keepLines/>
      <w:spacing w:after="0"/>
      <w:outlineLvl w:val="8"/>
    </w:pPr>
    <w:rPr>
      <w:rFonts w:eastAsia="Times New Roman" w:cs="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A32A9E"/>
    <w:rPr>
      <w:rFonts w:ascii="Aptos Display" w:eastAsia="Times New Roman" w:hAnsi="Aptos Display" w:cs="Times New Roman"/>
      <w:color w:val="0F4761"/>
      <w:sz w:val="40"/>
      <w:szCs w:val="40"/>
    </w:rPr>
  </w:style>
  <w:style w:type="character" w:customStyle="1" w:styleId="Antrat2Diagrama">
    <w:name w:val="Antraštė 2 Diagrama"/>
    <w:link w:val="Antrat2"/>
    <w:uiPriority w:val="9"/>
    <w:semiHidden/>
    <w:rsid w:val="00A32A9E"/>
    <w:rPr>
      <w:rFonts w:ascii="Aptos Display" w:eastAsia="Times New Roman" w:hAnsi="Aptos Display" w:cs="Times New Roman"/>
      <w:color w:val="0F4761"/>
      <w:sz w:val="32"/>
      <w:szCs w:val="32"/>
    </w:rPr>
  </w:style>
  <w:style w:type="character" w:customStyle="1" w:styleId="Antrat3Diagrama">
    <w:name w:val="Antraštė 3 Diagrama"/>
    <w:link w:val="Antrat3"/>
    <w:uiPriority w:val="9"/>
    <w:semiHidden/>
    <w:rsid w:val="00A32A9E"/>
    <w:rPr>
      <w:rFonts w:eastAsia="Times New Roman" w:cs="Times New Roman"/>
      <w:color w:val="0F4761"/>
      <w:sz w:val="28"/>
      <w:szCs w:val="28"/>
    </w:rPr>
  </w:style>
  <w:style w:type="character" w:customStyle="1" w:styleId="Antrat4Diagrama">
    <w:name w:val="Antraštė 4 Diagrama"/>
    <w:link w:val="Antrat4"/>
    <w:uiPriority w:val="9"/>
    <w:semiHidden/>
    <w:rsid w:val="00A32A9E"/>
    <w:rPr>
      <w:rFonts w:eastAsia="Times New Roman" w:cs="Times New Roman"/>
      <w:i/>
      <w:iCs/>
      <w:color w:val="0F4761"/>
    </w:rPr>
  </w:style>
  <w:style w:type="character" w:customStyle="1" w:styleId="Antrat5Diagrama">
    <w:name w:val="Antraštė 5 Diagrama"/>
    <w:link w:val="Antrat5"/>
    <w:uiPriority w:val="9"/>
    <w:semiHidden/>
    <w:rsid w:val="00A32A9E"/>
    <w:rPr>
      <w:rFonts w:eastAsia="Times New Roman" w:cs="Times New Roman"/>
      <w:color w:val="0F4761"/>
    </w:rPr>
  </w:style>
  <w:style w:type="character" w:customStyle="1" w:styleId="Antrat6Diagrama">
    <w:name w:val="Antraštė 6 Diagrama"/>
    <w:link w:val="Antrat6"/>
    <w:uiPriority w:val="9"/>
    <w:semiHidden/>
    <w:rsid w:val="00A32A9E"/>
    <w:rPr>
      <w:rFonts w:eastAsia="Times New Roman" w:cs="Times New Roman"/>
      <w:i/>
      <w:iCs/>
      <w:color w:val="595959"/>
    </w:rPr>
  </w:style>
  <w:style w:type="character" w:customStyle="1" w:styleId="Antrat7Diagrama">
    <w:name w:val="Antraštė 7 Diagrama"/>
    <w:link w:val="Antrat7"/>
    <w:uiPriority w:val="9"/>
    <w:semiHidden/>
    <w:rsid w:val="00A32A9E"/>
    <w:rPr>
      <w:rFonts w:eastAsia="Times New Roman" w:cs="Times New Roman"/>
      <w:color w:val="595959"/>
    </w:rPr>
  </w:style>
  <w:style w:type="character" w:customStyle="1" w:styleId="Antrat8Diagrama">
    <w:name w:val="Antraštė 8 Diagrama"/>
    <w:link w:val="Antrat8"/>
    <w:uiPriority w:val="9"/>
    <w:semiHidden/>
    <w:rsid w:val="00A32A9E"/>
    <w:rPr>
      <w:rFonts w:eastAsia="Times New Roman" w:cs="Times New Roman"/>
      <w:i/>
      <w:iCs/>
      <w:color w:val="272727"/>
    </w:rPr>
  </w:style>
  <w:style w:type="character" w:customStyle="1" w:styleId="Antrat9Diagrama">
    <w:name w:val="Antraštė 9 Diagrama"/>
    <w:link w:val="Antrat9"/>
    <w:uiPriority w:val="9"/>
    <w:semiHidden/>
    <w:rsid w:val="00A32A9E"/>
    <w:rPr>
      <w:rFonts w:eastAsia="Times New Roman" w:cs="Times New Roman"/>
      <w:color w:val="272727"/>
    </w:rPr>
  </w:style>
  <w:style w:type="paragraph" w:styleId="Pavadinimas">
    <w:name w:val="Title"/>
    <w:basedOn w:val="prastasis"/>
    <w:next w:val="prastasis"/>
    <w:link w:val="PavadinimasDiagrama"/>
    <w:uiPriority w:val="10"/>
    <w:qFormat/>
    <w:rsid w:val="00A32A9E"/>
    <w:pPr>
      <w:spacing w:after="80" w:line="240" w:lineRule="auto"/>
      <w:contextualSpacing/>
    </w:pPr>
    <w:rPr>
      <w:rFonts w:ascii="Aptos Display" w:eastAsia="Times New Roman" w:hAnsi="Aptos Display" w:cs="Times New Roman"/>
      <w:spacing w:val="-10"/>
      <w:kern w:val="28"/>
      <w:sz w:val="56"/>
      <w:szCs w:val="56"/>
    </w:rPr>
  </w:style>
  <w:style w:type="character" w:customStyle="1" w:styleId="PavadinimasDiagrama">
    <w:name w:val="Pavadinimas Diagrama"/>
    <w:link w:val="Pavadinimas"/>
    <w:uiPriority w:val="10"/>
    <w:rsid w:val="00A32A9E"/>
    <w:rPr>
      <w:rFonts w:ascii="Aptos Display" w:eastAsia="Times New Roman" w:hAnsi="Aptos Display" w:cs="Times New Roman"/>
      <w:spacing w:val="-10"/>
      <w:kern w:val="28"/>
      <w:sz w:val="56"/>
      <w:szCs w:val="56"/>
    </w:rPr>
  </w:style>
  <w:style w:type="paragraph" w:styleId="Paantrat">
    <w:name w:val="Subtitle"/>
    <w:basedOn w:val="prastasis"/>
    <w:next w:val="prastasis"/>
    <w:link w:val="PaantratDiagrama"/>
    <w:uiPriority w:val="11"/>
    <w:qFormat/>
    <w:rsid w:val="00A32A9E"/>
    <w:pPr>
      <w:numPr>
        <w:ilvl w:val="1"/>
      </w:numPr>
    </w:pPr>
    <w:rPr>
      <w:rFonts w:eastAsia="Times New Roman" w:cs="Times New Roman"/>
      <w:color w:val="595959"/>
      <w:spacing w:val="15"/>
      <w:sz w:val="28"/>
      <w:szCs w:val="28"/>
    </w:rPr>
  </w:style>
  <w:style w:type="character" w:customStyle="1" w:styleId="PaantratDiagrama">
    <w:name w:val="Paantraštė Diagrama"/>
    <w:link w:val="Paantrat"/>
    <w:uiPriority w:val="11"/>
    <w:rsid w:val="00A32A9E"/>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A32A9E"/>
    <w:pPr>
      <w:spacing w:before="160"/>
      <w:jc w:val="center"/>
    </w:pPr>
    <w:rPr>
      <w:i/>
      <w:iCs/>
      <w:color w:val="404040"/>
    </w:rPr>
  </w:style>
  <w:style w:type="character" w:customStyle="1" w:styleId="CitataDiagrama">
    <w:name w:val="Citata Diagrama"/>
    <w:link w:val="Citata"/>
    <w:uiPriority w:val="29"/>
    <w:rsid w:val="00A32A9E"/>
    <w:rPr>
      <w:i/>
      <w:iCs/>
      <w:color w:val="404040"/>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link w:val="SraopastraipaDiagrama"/>
    <w:uiPriority w:val="99"/>
    <w:qFormat/>
    <w:rsid w:val="00A32A9E"/>
    <w:pPr>
      <w:ind w:left="720"/>
      <w:contextualSpacing/>
    </w:pPr>
  </w:style>
  <w:style w:type="character" w:styleId="Rykuspabraukimas">
    <w:name w:val="Intense Emphasis"/>
    <w:uiPriority w:val="21"/>
    <w:qFormat/>
    <w:rsid w:val="00A32A9E"/>
    <w:rPr>
      <w:i/>
      <w:iCs/>
      <w:color w:val="0F4761"/>
    </w:rPr>
  </w:style>
  <w:style w:type="paragraph" w:styleId="Iskirtacitata">
    <w:name w:val="Intense Quote"/>
    <w:basedOn w:val="prastasis"/>
    <w:next w:val="prastasis"/>
    <w:link w:val="IskirtacitataDiagrama"/>
    <w:uiPriority w:val="30"/>
    <w:qFormat/>
    <w:rsid w:val="00A32A9E"/>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link w:val="Iskirtacitata"/>
    <w:uiPriority w:val="30"/>
    <w:rsid w:val="00A32A9E"/>
    <w:rPr>
      <w:i/>
      <w:iCs/>
      <w:color w:val="0F4761"/>
    </w:rPr>
  </w:style>
  <w:style w:type="character" w:styleId="Rykinuoroda">
    <w:name w:val="Intense Reference"/>
    <w:uiPriority w:val="32"/>
    <w:qFormat/>
    <w:rsid w:val="00A32A9E"/>
    <w:rPr>
      <w:b/>
      <w:bCs/>
      <w:smallCaps/>
      <w:color w:val="0F4761"/>
      <w:spacing w:val="5"/>
    </w:rPr>
  </w:style>
  <w:style w:type="paragraph" w:styleId="Porat">
    <w:name w:val="footer"/>
    <w:basedOn w:val="prastasis"/>
    <w:link w:val="PoratDiagrama"/>
    <w:rsid w:val="00A32A9E"/>
    <w:pPr>
      <w:tabs>
        <w:tab w:val="center" w:pos="4320"/>
        <w:tab w:val="right" w:pos="8640"/>
      </w:tabs>
      <w:spacing w:after="0" w:line="240" w:lineRule="auto"/>
    </w:pPr>
    <w:rPr>
      <w:rFonts w:eastAsia="Times New Roman"/>
      <w:szCs w:val="20"/>
    </w:rPr>
  </w:style>
  <w:style w:type="character" w:customStyle="1" w:styleId="PoratDiagrama">
    <w:name w:val="Poraštė Diagrama"/>
    <w:link w:val="Porat"/>
    <w:rsid w:val="00A32A9E"/>
    <w:rPr>
      <w:rFonts w:ascii="Times New Roman" w:eastAsia="Times New Roman" w:hAnsi="Times New Roman" w:cs="Calibri"/>
      <w:kern w:val="1"/>
      <w:szCs w:val="20"/>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link w:val="Sraopastraipa"/>
    <w:uiPriority w:val="99"/>
    <w:qFormat/>
    <w:rsid w:val="00A32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111</TotalTime>
  <Pages>2</Pages>
  <Words>1384</Words>
  <Characters>789</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cp:keywords/>
  <dc:description/>
  <cp:lastModifiedBy>Erika Šimaitienė</cp:lastModifiedBy>
  <cp:revision>37</cp:revision>
  <dcterms:created xsi:type="dcterms:W3CDTF">2025-04-15T07:59:00Z</dcterms:created>
  <dcterms:modified xsi:type="dcterms:W3CDTF">2026-05-13T08:28:00Z</dcterms:modified>
</cp:coreProperties>
</file>